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0d717c2db4027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financial services professional with 7+ years of progressive experience in branch operations, sales, and team leadership. Proven track record of driving business development, exceeding loan production targets, and building high-performing teams through hands-on coaching and mentoring. Skilled in balancing regulatory compliance requirements with customer-centric service delivery to achieve sustainable branch growth. Adept at cross-functional relationship management and implementing marketing strategies that expand market share and deepen client relationships.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Branch Operations &amp; Operational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Sales &amp; Cross Selling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Loan Processing &amp; Delinquency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Regulatory Compliance &amp; Risk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Staff Training &amp; Performance Coaching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Business Development &amp; Relationship Building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Customer Service Excellence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Strategic Planning &amp; Marketing Strategies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Office Suite (Word, Excel, PowerPoint, Outlook, Teams)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PowerBI Reporting &amp; Google Docs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NMLS Licensing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Decision Making &amp; Problem Solving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Assistant Branch Manager — Regional Credit Union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branch manager in overseeing daily branch operations for a location with $42M in deposits, contributing to a 14% year-over-year increase in total assets under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a team of 9 member service representatives through structured coaching sessions and individualized development plans, reducing staff turnover by 22% over two years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Drove cross-selling initiatives that increased average products-per-member from 2.1 to 3.4, generating approximately $310K in incremental annual revenue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loan processing pipeline of 80–120 applications monthly, maintaining a delinquency rate 18% below regional average through proactive delinquency management protocols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Ensured full adherence to federal and state regulatory compliance standards, achieving zero critical findings across three consecutive internal audits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executed local marketing strategies including community outreach events, resulting in a 19% growth in new member acquisition within the branch's service area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Produced weekly and monthly performance dashboards using PowerBI and Microsoft Excel, enabling data-driven decision making for branch leadership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Member Services Representative — Community Bank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Consistently ranked in the top 10% of branch staff for sales production, surpassing quarterly cross-sell targets by an average of 27%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onboarding and staff training for 6 new hires, developing training materials in Microsoft Word and PowerPoint that reduced ramp-up time by approximately 30%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Cultivated relationship management practices that improved customer retention scores by 11 percentage points over an 18-month period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branch management on business development outreach to local small businesses, opening 34 new commercial accounts in a single fiscal year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Utilized Microsoft Teams and Microsoft Outlook to coordinate team communications and schedule client appointments, improving operational efficiency across a 12-person branch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Business Administration — Finance Concentration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System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 &amp; LICENSING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NMLS Mortgage Loan Originator License — Active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Notary Public Commission — State Licensed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Anti-Money Laundering (AML) Certification — Renewed Annually</w:t>
      </w:r>
    </w:p>
    <w:sectPr>
      <w:pgSz w:w="12240" w:h="15840"/>
      <w:pgMar w:top="720" w:right="720" w:bottom="720" w:left="720" w:header="720" w:footer="720" w:gutter="0"/>
    </w:sectPr>
  </w:body>
</w:document>
</file>