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5035dee4db3e44b4" /></Relationships>
</file>

<file path=word/document.xml><?xml version="1.0" encoding="utf-8"?>
<w:document xmlns:w="http://schemas.openxmlformats.org/wordprocessingml/2006/main">
  <w:body>
    <w:p>
      <w:pPr>
        <w:spacing w:before="0" w:after="40" w:line="254" w:lineRule="auto"/>
        <w:jc w:val="center"/>
      </w:pPr>
      <w:r>
        <w:rPr>
          <w:b/>
          <w:rFonts w:ascii="Calibri" w:hAnsi="Calibri"/>
          <w:sz w:val="44"/>
          <w:color w:val="1F4E79"/>
          <w:spacing w:val="30"/>
        </w:rPr>
        <w:t xml:space="preserve">[YOUR NAME]</w:t>
      </w:r>
    </w:p>
    <w:p>
      <w:pPr>
        <w:spacing w:before="0" w:after="60" w:line="254" w:lineRule="auto"/>
      </w:pPr>
      <w:r>
        <w:rPr>
          <w:rFonts w:ascii="Calibri" w:hAnsi="Calibri"/>
          <w:sz w:val="22"/>
          <w:color w:val="1A1A1A"/>
        </w:rPr>
        <w:t xml:space="preserve">[City, State] · [email@example.com] · [phone] · [linkedin.com/in/you]</w:t>
      </w:r>
    </w:p>
    <w:p>
      <w:pPr>
        <w:spacing w:before="200" w:after="80" w:line="254" w:lineRule="auto"/>
        <w:pBdr>
          <w:bottom w:val="single" w:color="BFBFBF" w:sz="6" w:space="2"/>
        </w:pBdr>
      </w:pPr>
      <w:r>
        <w:rPr>
          <w:b/>
          <w:rFonts w:ascii="Calibri" w:hAnsi="Calibri"/>
          <w:sz w:val="24"/>
          <w:color w:val="1F4E79"/>
        </w:rPr>
        <w:t xml:space="preserve">PROFESSIONAL SUMMARY</w:t>
      </w:r>
    </w:p>
    <w:p>
      <w:pPr>
        <w:spacing w:before="0" w:after="60" w:line="254" w:lineRule="auto"/>
      </w:pPr>
      <w:r>
        <w:rPr>
          <w:rFonts w:ascii="Calibri" w:hAnsi="Calibri"/>
          <w:sz w:val="22"/>
          <w:color w:val="1A1A1A"/>
        </w:rPr>
        <w:t xml:space="preserve">Results-driven Business Intelligence Analyst with 6+ years of experience transforming complex datasets into actionable insights that support executive decision-making and operational efficiency. Proven expertise in data modeling, ETL processes, and end-to-end dashboard development using Power BI and Tableau. Skilled at bridging the gap between technical teams and business stakeholders through clear communication, structured requirements gathering, and compelling data storytelling. Adept at working cross-functionally to deliver scalable BI solutions aligned with organizational goals and data governance standards.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KEY SKILLS</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BI &amp; Visualization:</w:t>
      </w:r>
      <w:r>
        <w:rPr>
          <w:rFonts w:ascii="Calibri" w:hAnsi="Calibri"/>
          <w:sz w:val="22"/>
          <w:color w:val="1A1A1A"/>
        </w:rPr>
        <w:t xml:space="preserve"> Power BI, Tableau, QlikView, SSRS, Excel</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Languages &amp; Querying:</w:t>
      </w:r>
      <w:r>
        <w:rPr>
          <w:rFonts w:ascii="Calibri" w:hAnsi="Calibri"/>
          <w:sz w:val="22"/>
          <w:color w:val="1A1A1A"/>
        </w:rPr>
        <w:t xml:space="preserve"> SQL, Python, R, DAX</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Data Architecture:</w:t>
      </w:r>
      <w:r>
        <w:rPr>
          <w:rFonts w:ascii="Calibri" w:hAnsi="Calibri"/>
          <w:sz w:val="22"/>
          <w:color w:val="1A1A1A"/>
        </w:rPr>
        <w:t xml:space="preserve"> Dimensional Modeling, Star Schema Design, Data Modeling</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ETL &amp; Integration:</w:t>
      </w:r>
      <w:r>
        <w:rPr>
          <w:rFonts w:ascii="Calibri" w:hAnsi="Calibri"/>
          <w:sz w:val="22"/>
          <w:color w:val="1A1A1A"/>
        </w:rPr>
        <w:t xml:space="preserve"> ETL Processes, SQL Server Management Studio, Microsoft Fabric, SAP</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Automation &amp; Reporting:</w:t>
      </w:r>
      <w:r>
        <w:rPr>
          <w:rFonts w:ascii="Calibri" w:hAnsi="Calibri"/>
          <w:sz w:val="22"/>
          <w:color w:val="1A1A1A"/>
        </w:rPr>
        <w:t xml:space="preserve"> Power Automate, Parameterized Reporting, Scheduled Refresh</w:t>
      </w:r>
    </w:p>
    <w:p>
      <w:pPr>
        <w:spacing w:before="120" w:after="120" w:line="240" w:lineRule="atLeast"/>
        <w:tabs>
          <w:tab w:val="left" w:pos="360"/>
        </w:tabs>
        <w:ind w:left="360" w:hanging="360"/>
      </w:pPr>
      <w:r>
        <w:rPr>
          <w:rFonts w:ascii="Calibri" w:hAnsi="Calibri"/>
          <w:sz w:val="22"/>
          <w:color w:val="1A1A1A"/>
        </w:rPr>
        <w:t xml:space="preserve">•</w:t>
        <w:tab/>
      </w:r>
      <w:r>
        <w:rPr>
          <w:b/>
          <w:rFonts w:ascii="Calibri" w:hAnsi="Calibri"/>
          <w:sz w:val="22"/>
          <w:color w:val="1A1A1A"/>
        </w:rPr>
        <w:t xml:space="preserve">Competencies:</w:t>
      </w:r>
      <w:r>
        <w:rPr>
          <w:rFonts w:ascii="Calibri" w:hAnsi="Calibri"/>
          <w:sz w:val="22"/>
          <w:color w:val="1A1A1A"/>
        </w:rPr>
        <w:t xml:space="preserve"> Stakeholder Management, Requirements Gathering, Data Governance, Analytical Thinking, Cross-functional Collaboration, Training &amp; Knowledge Transfer, Project Management</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PROFESSIONAL EXPERIENCE</w:t>
      </w:r>
    </w:p>
    <w:p>
      <w:pPr>
        <w:spacing w:before="120" w:after="20" w:line="254" w:lineRule="auto"/>
      </w:pPr>
      <w:r>
        <w:rPr>
          <w:b/>
          <w:rFonts w:ascii="Calibri" w:hAnsi="Calibri"/>
          <w:sz w:val="22"/>
          <w:color w:val="1A1A1A"/>
        </w:rPr>
        <w:t xml:space="preserve">Senior Business Intelligence Analyst — Regional Healthcare System (3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Designed and maintained 25+ Power BI dashboards supporting clinical operations, finance, and HR leadership, reducing manual reporting time by 40% across three departments.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Built star schema dimensional models in SQL Server Management Studio to consolidate data from disparate source systems, improving query performance by 35%.</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Led requirements gathering sessions with 10+ stakeholder groups, translating business needs into technical specifications and delivering solutions on time within a structured project management framework.</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Developed DAX measures and calculated columns to support complex KPI tracking, enabling leadership to monitor patient throughput and cost-per-encounter in near real time.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Established data governance protocols including field-level documentation, refresh schedules, and access controls, ensuring compliance with organizational data standards.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Conducted training workshops for 30+ end users on Power BI report navigation and self-service analytics, increasing adoption rates by 55%.</w:t>
      </w:r>
    </w:p>
    <w:p>
      <w:pPr>
        <w:spacing w:before="120" w:after="20" w:line="254" w:lineRule="auto"/>
      </w:pPr>
      <w:r>
        <w:rPr>
          <w:b/>
          <w:rFonts w:ascii="Calibri" w:hAnsi="Calibri"/>
          <w:sz w:val="22"/>
          <w:color w:val="1A1A1A"/>
        </w:rPr>
        <w:t xml:space="preserve">Business Intelligence Analyst — Multistate Retail Distribution Company (2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Created Tableau dashboards and QlikView applications to visualize supply chain performance metrics, contributing to a 12% reduction in inventory carrying costs through improved decision support.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Wrote optimized SQL queries and Python scripts to automate ETL processes, cutting data preparation time from 8 hours to under 90 minutes per weekly reporting cycle.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Collaborated cross-functionally with merchandising, logistics, and finance teams to define reporting requirements and validate data accuracy across integrated SAP source systems.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Applied R for statistical data mining and trend analysis, surfacing seasonal demand patterns that informed a revised procurement strategy adopted company-wide.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Produced executive-level presentations translating analytical findings into clear narratives, supporting C-suite decisions on regional expansion planning.</w:t>
      </w:r>
    </w:p>
    <w:p>
      <w:pPr>
        <w:spacing w:before="120" w:after="20" w:line="254" w:lineRule="auto"/>
      </w:pPr>
      <w:r>
        <w:rPr>
          <w:b/>
          <w:rFonts w:ascii="Calibri" w:hAnsi="Calibri"/>
          <w:sz w:val="22"/>
          <w:color w:val="1A1A1A"/>
        </w:rPr>
        <w:t xml:space="preserve">Junior BI Analyst — Mid-Market Financial Services Firm (1.5 years)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Supported development of SSRS paginated reports and Excel-based dashboards for the compliance and audit teams, ensuring accurate monthly regulatory submissions.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Assisted senior analysts in building and validating ETL pipelines using SQL Server Management Studio, improving data load reliability from 87% to 99.2% uptime.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Documented data dictionaries and lineage maps as part of a firm-wide data governance initiative, reducing onboarding time for new analysts by 30%.</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Leveraged Power Automate to streamline report distribution workflows, eliminating approximately 5 hours of manual effort per week across the reporting team.</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EDUCATION</w:t>
      </w:r>
    </w:p>
    <w:p>
      <w:pPr>
        <w:spacing w:before="0" w:after="60" w:line="254" w:lineRule="auto"/>
      </w:pPr>
      <w:r>
        <w:rPr>
          <w:b/>
          <w:rFonts w:ascii="Calibri" w:hAnsi="Calibri"/>
          <w:sz w:val="22"/>
          <w:color w:val="1A1A1A"/>
        </w:rPr>
        <w:t xml:space="preserve">Bachelor of Science, Management Information Systems</w:t>
      </w:r>
    </w:p>
    <w:p>
      <w:pPr>
        <w:spacing w:before="0" w:after="60" w:line="254" w:lineRule="auto"/>
      </w:pPr>
      <w:r>
        <w:rPr>
          <w:rFonts w:ascii="Calibri" w:hAnsi="Calibri"/>
          <w:sz w:val="22"/>
          <w:color w:val="1A1A1A"/>
        </w:rPr>
        <w:t xml:space="preserve">State University — College of Business</w:t>
      </w:r>
    </w:p>
    <w:p>
      <w:pPr>
        <w:spacing w:before="80" w:after="80" w:line="254" w:lineRule="auto"/>
        <w:pBdr>
          <w:bottom w:val="single" w:color="BFBFBF" w:sz="6" w:space="1"/>
        </w:pBdr>
      </w:pPr>
    </w:p>
    <w:p>
      <w:pPr>
        <w:spacing w:before="200" w:after="80" w:line="254" w:lineRule="auto"/>
        <w:pBdr>
          <w:bottom w:val="single" w:color="BFBFBF" w:sz="6" w:space="2"/>
        </w:pBdr>
      </w:pPr>
      <w:r>
        <w:rPr>
          <w:b/>
          <w:rFonts w:ascii="Calibri" w:hAnsi="Calibri"/>
          <w:sz w:val="24"/>
          <w:color w:val="1F4E79"/>
        </w:rPr>
        <w:t xml:space="preserve">CERTIFICATIONS</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Microsoft Certified: Power BI Data Analyst Associate</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Tableau Desktop Specialist</w:t>
      </w:r>
    </w:p>
    <w:p>
      <w:pPr>
        <w:spacing w:before="120" w:after="120" w:line="240" w:lineRule="atLeast"/>
        <w:tabs>
          <w:tab w:val="left" w:pos="360"/>
        </w:tabs>
        <w:ind w:left="360" w:hanging="360"/>
      </w:pPr>
      <w:r>
        <w:rPr>
          <w:rFonts w:ascii="Calibri" w:hAnsi="Calibri"/>
          <w:sz w:val="22"/>
          <w:color w:val="1A1A1A"/>
        </w:rPr>
        <w:t xml:space="preserve">•</w:t>
        <w:tab/>
      </w:r>
      <w:r>
        <w:rPr>
          <w:rFonts w:ascii="Calibri" w:hAnsi="Calibri"/>
          <w:sz w:val="22"/>
          <w:color w:val="1A1A1A"/>
        </w:rPr>
        <w:t xml:space="preserve">Google Data Analytics Professional Certificate</w:t>
      </w:r>
    </w:p>
    <w:sectPr>
      <w:pgSz w:w="12240" w:h="15840"/>
      <w:pgMar w:top="720" w:right="720" w:bottom="720" w:left="720" w:header="720" w:footer="720" w:gutter="0"/>
    </w:sectPr>
  </w:body>
</w:document>
</file>