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0eb91e17264b5e" /></Relationships>
</file>

<file path=word/document.xml><?xml version="1.0" encoding="utf-8"?>
<w:document xmlns:w="http://schemas.openxmlformats.org/wordprocessingml/2006/main">
  <w:body>
    <w:p>
      <w:pPr>
        <w:spacing w:before="0" w:after="40" w:line="254" w:lineRule="auto"/>
        <w:jc w:val="center"/>
      </w:pPr>
      <w:r>
        <w:rPr>
          <w:b/>
          <w:rFonts w:ascii="Calibri" w:hAnsi="Calibri"/>
          <w:sz w:val="44"/>
          <w:color w:val="1F4E79"/>
          <w:spacing w:val="30"/>
        </w:rPr>
        <w:t xml:space="preserve">[YOUR NAME]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[City, State] · [email@example.com] · [phone] · [linkedin.com/in/you]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SUMMARY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Transformational technology executive with 15+ years of progressive leadership experience architecting and scaling enterprise SaaS platforms across regulated and high-growth industries. Proven track record of aligning technology strategy with business objectives, leading cloud evolution initiatives, and building high-performing engineering organizations. Adept at communicating complex technical roadmaps to Boards and investors, driving AI/ML adoption, and embedding security governance and compliance frameworks into the fabric of platform engineering. Recognized for cultivating a risk management and governance culture while accelerating product velocity and enterprise scalability.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KEY SKILLS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SaaS Platform Architecture &amp; Enterprise Scalability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Cloud-Based Delivery (AWS, Azure)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AI/ML Strategy &amp; Implementation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Cybersecurity &amp; Security Governance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Data Strategy &amp; Data-Driven Decision Making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Enterprise Architecture Standards &amp; Lifecycle Management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ERP Systems Integration (SAP, JD Edwards, UKG)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Regulatory Compliance (HIPAA, FDA)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Governance, Risk Management &amp; Incident Response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Systems Integration &amp; Solution Engineering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CRM &amp; Salesforce Platform Oversight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Executive Communication &amp; Board Reporting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Cross-Functional &amp; Vendor Management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Change Management &amp; Modernization Leadership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EXPERIENCE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Chief Technology Officer — Enterprise SaaS Company (6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Defined and executed a multi-year technology roadmap transitioning a legacy on-premise platform to a cloud-based delivery model on AWS, reducing infrastructure costs by 34% and improving platform uptime to 99.97% SLA compliance.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Led enterprise architecture modernization across 12 product lines, establishing architecture standards and lifecycle management practices that reduced technical debt remediation time by 40%.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Championed an AI/ML initiative integrating predictive analytics and GitHub Copilot-assisted development workflows, cutting average feature delivery cycles by 28% and improving developer productivity across a 90-person engineering organization.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Oversaw HIPAA and FDA compliance alignment across all platform engineering efforts, partnering with legal and compliance teams to pass three consecutive third-party audits with zero critical findings.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Presented quarterly technology strategy updates to the Board of Directors and investor stakeholders, translating complex architectural decisions into business value narratives that supported two successful funding rounds.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Built and mentored a high-performing team of 8 senior engineering leaders, achieving a 91% retention rate over four years through structured career development and succession planning.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VP of Engineering — Mid-Market Insurance Technology Firm (5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Spearheaded a full ERP systems integration initiative connecting Guidewire, SAP, and Salesforce CRM platforms, eliminating 14 manual data reconciliation workflows and saving approximately 2,200 staff hours annually.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Designed and implemented a security governance framework and incident response program that reduced mean time to resolution (MTTR) for critical incidents from 11 hours to under 3 hours.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Led cross-functional collaboration between product, engineering, and operations teams to deliver a customer-facing self-service portal, increasing client satisfaction scores by 22% within the first year of launch.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Established vendor management governance processes across 18 third-party technology partners, renegotiating contracts that yielded $1.4M in annual savings while improving SLA accountability.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Drove a data strategy overhaul, implementing a centralized data lake and business intelligence layer that enabled data-driven decision making across executive and operational teams.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Director of Platform Engineering — Regional Healthcare Technology Provider (4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Architected a scalable, multi-tenant SaaS platform supporting 300+ healthcare organization clients, achieving 3x throughput capacity without proportional infrastructure cost increases.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Introduced UKG and JD Edwards ERP integrations for workforce and financial management, reducing administrative processing time by 31% across client organizations.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Developed and enforced enterprise architecture standards that reduced integration failure rates by 47% across systems integration projects.</w:t>
      </w:r>
    </w:p>
    <w:p>
      <w:pPr>
        <w:spacing w:before="80" w:after="80" w:line="254" w:lineRule="auto"/>
        <w:pBdr>
          <w:bottom w:val="single" w:color="BFBFBF" w:sz="6" w:space="1"/>
        </w:pBdr>
      </w:pP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EDUCATION</w:t>
      </w: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Master of Science, Computer Science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Large Public Research University</w:t>
      </w: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Bachelor of Science, Information Systems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State University College of Business</w:t>
      </w:r>
    </w:p>
    <w:sectPr>
      <w:pgSz w:w="12240" w:h="15840"/>
      <w:pgMar w:top="720" w:right="720" w:bottom="720" w:left="720" w:header="720" w:footer="720" w:gutter="0"/>
    </w:sectPr>
  </w:body>
</w:document>
</file>