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2083e58254844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Customer Success Manager with 6+ years of experience managing enterprise customer relationships across SaaS and automation-focused environments. Proven track record of driving product adoption, reducing churn, and delivering measurable ROI for complex, multi-stakeholder accounts. Skilled at guiding customers through structured onboarding journeys, establishing Centers of Excellence (CoE), and maturing automation programs from pilot to enterprise scale. Trusted advisor who translates technical capabilities — including AI/ML and intelligent automation — into tangible business outcomes. Adept at cross-functional collaboration, renewals management, and identifying upsell and cross-sell opportunities that align with customer goals.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Enterprise Customer Management &amp; Onboarding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Product Adoption Strategy &amp; CoE Setup and Maturity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KPI Definition, Tracking &amp; ROI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Renewals Management &amp; Upsell/Cross-sell Execution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Risk Identification, Mitigation &amp; Issue Resolution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Quarterly Business Reviews (QBRs) &amp; Executive Stakeholder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Governance Framework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Automation &amp; AI/ML Awareness (UiPath)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Identity &amp; Access Governance (Okta)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Project Management &amp; Cross-functional Collaboration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Customer Success Manager — Enterprise SaaS &amp; Automation Platform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a portfolio of 18 enterprise accounts with a combined ARR of $9.2M, maintaining a net revenue retention rate of 112% through proactive renewals management and targeted upsell and cross-sell motions.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end-to-end onboarding for new enterprise customers, reducing average time-to-value by 35% through standardized playbooks and milestone-based adoption tracking.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customers to define and track KPIs aligned to business objectives, delivering quarterly ROI analyses that demonstrated an average 3.1x return on platform investment within 18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Facilitated CoE setup and maturity roadmaps for 6 customers deploying UiPath automation at scale, advancing 4 accounts from initial pilot to enterprise-wide governance frameworks within 12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structured QBRs with C-suite and VP-level stakeholders, translating platform data into strategic recommendations that increased executive engagement scores by 28%.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Identified and escalated at-risk accounts using health score monitoring, reducing churn risk exposure by $1.4M annually through early intervention and tailored success plans.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Sales, Product, and Solutions Engineering teams to surface expansion opportunities, contributing to $2.1M in net new ARR through cross-sell initiatives.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Customer Success Manager — Mid-Market Technology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Owned the full customer lifecycle for a book of 35 mid-market accounts, achieving a 94% renewal rate across two consecutive fiscal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customers implementing Okta-based identity governance solutions, coordinating onboarding workflows and driving adoption of advanced features including lifecycle management and single sign-on integrations.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customer success plans with clearly defined milestones, risk flags, and escalation paths, improving issue resolution response time by 40%.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monthly and quarterly business reviews to director and VP stakeholders, consistently receiving satisfaction scores above 4.6/5.0.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the product team to relay customer feedback loops, influencing 3 feature enhancements that improved platform adoption rates across the customer base.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a structured risk management process that identified 11 at-risk accounts early, retaining 8 through targeted engagement and executive alignment sessions.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Business Administration — Concentration in Information Systems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UiPath Certified Professional — Customer Success Practitioner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Success Management Fundamentals — Industry-recognized CS Certification Body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Project Management Professional (PMP) — Project Management Institute</w:t>
      </w:r>
    </w:p>
    <w:sectPr>
      <w:pgSz w:w="12240" w:h="15840"/>
      <w:pgMar w:top="720" w:right="720" w:bottom="720" w:left="720" w:header="720" w:footer="720" w:gutter="0"/>
    </w:sectPr>
  </w:body>
</w:document>
</file>