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534688da37e7468e" /></Relationships>
</file>

<file path=word/document.xml><?xml version="1.0" encoding="utf-8"?>
<w:document xmlns:w="http://schemas.openxmlformats.org/wordprocessingml/2006/main">
  <w:body>
    <w:p>
      <w:pPr>
        <w:spacing w:before="0" w:after="40" w:line="254" w:lineRule="auto"/>
        <w:jc w:val="center"/>
      </w:pPr>
      <w:r>
        <w:rPr>
          <w:b/>
          <w:rFonts w:ascii="Calibri" w:hAnsi="Calibri"/>
          <w:sz w:val="44"/>
          <w:color w:val="1F4E79"/>
          <w:spacing w:val="30"/>
        </w:rPr>
        <w:t xml:space="preserve">[YOUR NAME]</w:t>
      </w:r>
    </w:p>
    <w:p>
      <w:pPr>
        <w:spacing w:before="0" w:after="60" w:line="254" w:lineRule="auto"/>
      </w:pPr>
      <w:r>
        <w:rPr>
          <w:rFonts w:ascii="Calibri" w:hAnsi="Calibri"/>
          <w:sz w:val="22"/>
          <w:color w:val="1A1A1A"/>
        </w:rPr>
        <w:t xml:space="preserve">[City, State] · [email@example.com] · [phone] · [linkedin.com/in/you]</w:t>
      </w:r>
    </w:p>
    <w:p>
      <w:pPr>
        <w:spacing w:before="200" w:after="80" w:line="254" w:lineRule="auto"/>
        <w:pBdr>
          <w:bottom w:val="single" w:color="BFBFBF" w:sz="6" w:space="2"/>
        </w:pBdr>
      </w:pPr>
      <w:r>
        <w:rPr>
          <w:b/>
          <w:rFonts w:ascii="Calibri" w:hAnsi="Calibri"/>
          <w:sz w:val="24"/>
          <w:color w:val="1F4E79"/>
        </w:rPr>
        <w:t xml:space="preserve">PROFESSIONAL SUMMARY</w:t>
      </w:r>
    </w:p>
    <w:p>
      <w:pPr>
        <w:spacing w:before="0" w:after="60" w:line="254" w:lineRule="auto"/>
      </w:pPr>
      <w:r>
        <w:rPr>
          <w:rFonts w:ascii="Calibri" w:hAnsi="Calibri"/>
          <w:sz w:val="22"/>
          <w:color w:val="1A1A1A"/>
        </w:rPr>
        <w:t xml:space="preserve">Results-driven IT Project Manager with 8+ years of experience leading complex technology initiatives from initiation through delivery. Proven track record managing cross-functional teams through cloud migration, SaaS adoption, and enterprise system integrations using Agile methodologies including SAFe, Scrum, and Lean frameworks. Skilled at balancing scope, schedule, and budget while maintaining strong stakeholder relationships and driving organizational change management. Combines strategic thinking with hands-on accountability to deliver projects on time and within budget across diverse industries.</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KEY SKILLS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Agile Methodologies: SAFe, Scrum, Lean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Project Planning &amp; Scope/Schedule Management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Budget &amp; Financial Management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Risk Management &amp; Governance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Vendor Management &amp; Contract Oversight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Requirements Analysis &amp; UAT Coordination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Cloud Migration &amp; SaaS Adoption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Cross-Functional Coordination &amp; Stakeholder Management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Change Management &amp; Business Process Alignment</w:t>
      </w:r>
    </w:p>
    <w:p>
      <w:pPr>
        <w:spacing w:before="120" w:after="120" w:line="240" w:lineRule="atLeast"/>
        <w:tabs>
          <w:tab w:val="left" w:pos="360"/>
        </w:tabs>
        <w:ind w:left="360" w:hanging="360"/>
      </w:pPr>
      <w:r>
        <w:rPr>
          <w:rFonts w:ascii="Calibri" w:hAnsi="Calibri"/>
          <w:sz w:val="22"/>
          <w:color w:val="1A1A1A"/>
        </w:rPr>
        <w:t xml:space="preserve">•</w:t>
        <w:tab/>
      </w:r>
      <w:r>
        <w:rPr>
          <w:b/>
          <w:rFonts w:ascii="Calibri" w:hAnsi="Calibri"/>
          <w:sz w:val="22"/>
          <w:color w:val="1A1A1A"/>
        </w:rPr>
        <w:t xml:space="preserve">Tools:</w:t>
      </w:r>
      <w:r>
        <w:rPr>
          <w:rFonts w:ascii="Calibri" w:hAnsi="Calibri"/>
          <w:sz w:val="22"/>
          <w:color w:val="1A1A1A"/>
        </w:rPr>
        <w:t xml:space="preserve"> JIRA, MS Project, ServiceNow, SharePoint, Confluence, Trello</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PROFESSIONAL EXPERIENCE</w:t>
      </w:r>
    </w:p>
    <w:p>
      <w:pPr>
        <w:spacing w:before="120" w:after="20" w:line="254" w:lineRule="auto"/>
      </w:pPr>
      <w:r>
        <w:rPr>
          <w:b/>
          <w:rFonts w:ascii="Calibri" w:hAnsi="Calibri"/>
          <w:sz w:val="22"/>
          <w:color w:val="1A1A1A"/>
        </w:rPr>
        <w:t xml:space="preserve">IT Project Manager — Regional Financial Services Firm (5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Led end-to-end delivery of a multi-phase cloud migration initiative, transitioning 40+ legacy applications to a hybrid cloud environment on time and 8% under the $2.4M approved budget, reducing infrastructure costs by approximately 22% annually.</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Managed a portfolio of 6–10 concurrent projects using SAFe Agile practices, coordinating cross-functional teams of up to 25 members across IT, operations, compliance, and business units.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Drove SaaS adoption for a new enterprise ITSM platform (ServiceNow), overseeing requirements analysis, vendor management, UAT coordination, and change management activities that resulted in a 30% reduction in average ticket resolution time.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Maintained project governance standards including risk registers, status dashboards in Confluence and SharePoint, and executive-level reporting decks presented to senior leadership on a bi-weekly cadence.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Mentored two junior project coordinators, establishing onboarding documentation and coaching sessions that reduced ramp-up time by approximately 6 weeks.</w:t>
      </w:r>
    </w:p>
    <w:p>
      <w:pPr>
        <w:spacing w:before="120" w:after="20" w:line="254" w:lineRule="auto"/>
      </w:pPr>
      <w:r>
        <w:rPr>
          <w:b/>
          <w:rFonts w:ascii="Calibri" w:hAnsi="Calibri"/>
          <w:sz w:val="22"/>
          <w:color w:val="1A1A1A"/>
        </w:rPr>
        <w:t xml:space="preserve">IT Project Manager — Mid-Size Healthcare Technology Company (3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Managed a $1.1M EHR integration project connecting three disparate clinical systems, delivering on schedule and achieving full UAT sign-off across 5 stakeholder groups within a 14-month timeline.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Developed and maintained detailed project plans in MS Project and JIRA, tracking milestones, dependencies, and resource allocations across development, QA, and clinical operations teams.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Partnered with procurement and legal teams on vendor management for 4 third-party technology providers, negotiating SLAs that improved delivery reliability by 18%.</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Facilitated Scrum ceremonies including sprint planning, daily stand-ups, retrospectives, and sprint reviews, improving team velocity by 25% over two consecutive quarters.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Implemented a structured change management framework that reduced scope creep incidents by 35% and improved stakeholder satisfaction scores from 3.4 to 4.6 out of 5 in post-project surveys.</w:t>
      </w:r>
    </w:p>
    <w:p>
      <w:pPr>
        <w:spacing w:before="120" w:after="20" w:line="254" w:lineRule="auto"/>
      </w:pPr>
      <w:r>
        <w:rPr>
          <w:b/>
          <w:rFonts w:ascii="Calibri" w:hAnsi="Calibri"/>
          <w:sz w:val="22"/>
          <w:color w:val="1A1A1A"/>
        </w:rPr>
        <w:t xml:space="preserve">Associate IT Project Manager — Large Public Sector Agency (2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Supported delivery of a network infrastructure modernization program valued at $3.8M, assisting with project planning, risk management documentation, and cross-functional coordination across 8 departments.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Maintained project tracking boards in Trello and Confluence, ensuring real-time visibility into task status, blockers, and upcoming milestones for distributed teams.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Coordinated UAT cycles for a citizen-facing web portal redesign, liaising between business partners and development teams to resolve 120+ defects within a 6-week testing window.</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Assisted in preparing governance reports and budget variance analyses presented to agency leadership, contributing to a culture of transparent decision-making and accountability.</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EDUCATION</w:t>
      </w:r>
    </w:p>
    <w:p>
      <w:pPr>
        <w:spacing w:before="0" w:after="60" w:line="254" w:lineRule="auto"/>
      </w:pPr>
      <w:r>
        <w:rPr>
          <w:b/>
          <w:rFonts w:ascii="Calibri" w:hAnsi="Calibri"/>
          <w:sz w:val="22"/>
          <w:color w:val="1A1A1A"/>
        </w:rPr>
        <w:t xml:space="preserve">Bachelor of Science, Information Systems</w:t>
      </w:r>
    </w:p>
    <w:p>
      <w:pPr>
        <w:spacing w:before="0" w:after="60" w:line="254" w:lineRule="auto"/>
      </w:pPr>
      <w:r>
        <w:rPr>
          <w:rFonts w:ascii="Calibri" w:hAnsi="Calibri"/>
          <w:sz w:val="22"/>
          <w:color w:val="1A1A1A"/>
        </w:rPr>
        <w:t xml:space="preserve">State University — College of Business and Technology</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CERTIFICATIONS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Project Management Professional (PMP) — PMI</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Certified SAFe® 5 Agilist — Scaled Agile, Inc.</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ITIL® 4 Foundation</w:t>
      </w:r>
    </w:p>
    <w:sectPr>
      <w:pgSz w:w="12240" w:h="15840"/>
      <w:pgMar w:top="720" w:right="720" w:bottom="720" w:left="720" w:header="720" w:footer="720" w:gutter="0"/>
    </w:sectPr>
  </w:body>
</w:document>
</file>