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a1f058cae3b4b0a"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Detail-oriented and proactive Junior Accountant with 2+ years of experience supporting full-cycle accounting operations across accounts payable, accounts receivable, and general ledger functions. Proven ability to execute accurate journal entries, assist with month-end close, and contribute to timely financial reporting in fast-paced environments. Strong collaborator who takes ownership of assigned responsibilities, communicates clearly across departments, and learns new systems and processes quickly. Committed to maintaining compliance standards and continuously improving accounting workflows.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Accounts Payable &amp; Accounts Receivable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General Ledger Maintenance &amp; Journal Entries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Bank Reconciliations &amp; Month-End Close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Financial Reporting &amp; Budgeting Support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Tax Filings &amp; Audit/Compliance Assistance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Fixed Assets &amp; Inventory Tracking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Payroll Processing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Cost Accounting Fundamentals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Intercompany Eliminations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Tools:</w:t>
      </w:r>
      <w:r>
        <w:rPr>
          <w:rFonts w:ascii="Calibri" w:hAnsi="Calibri"/>
          <w:sz w:val="22"/>
          <w:color w:val="1A1A1A"/>
        </w:rPr>
        <w:t xml:space="preserve"> QuickBooks Online, NetSuite, Microsoft Excel (PivotTables, VLOOKUP), Bill.com, Expensify, Acumatica, Yardi, MS Great Plains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Junior Accountant — Regional Property Management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Processed 150+ vendor invoices weekly through accounts payable workflow in Yardi and Bill.com, reducing late payment incidents by 30% through improved invoice tracking and approval follow-up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monthly bank reconciliations across 8 operating accounts, identifying and resolving discrepancies within 48 hours to support accurate month-end close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journal entries and general ledger maintenance, ensuring proper coding of transactions across multiple cost centers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fixed assets schedule by tracking acquisitions, disposals, and depreciation entries, maintaining accuracy across a portfolio of 200+ assets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the property management team to reconcile tenant accounts receivable balances, reducing outstanding receivables aging over 60 days by 18%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senior accountant with preparation of monthly financial reporting packages distributed to ownership stakeholders</w:t>
      </w:r>
    </w:p>
    <w:p>
      <w:pPr>
        <w:spacing w:before="120" w:after="20" w:line="254" w:lineRule="auto"/>
      </w:pPr>
      <w:r>
        <w:rPr>
          <w:b/>
          <w:rFonts w:ascii="Calibri" w:hAnsi="Calibri"/>
          <w:sz w:val="22"/>
          <w:color w:val="1A1A1A"/>
        </w:rPr>
        <w:t xml:space="preserve">Accounting Assistant — Regional Nonprofit Organization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accounts payable and accounts receivable records in QuickBooks Online, processing an average of $400K in monthly transactions with a less than 1% error rate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payroll processing for a 60-person staff, verifying timesheets and coordinating with HR to ensure accurate and timely bi-weekly disbursements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annual audit preparation by organizing supporting documentation, reconciling balance sheet accounts, and responding to auditor inquiries under tight deadlines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budgeting process by compiling departmental expense data and flagging variances exceeding 5% for management review</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quarterly tax filings and ensured compliance with grant reporting requirements, demonstrating strong organizational skills and attention to regulatory detail</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Entered and categorized expense reports submitted through Expensify, improving reimbursement turnaround time from 10 days to 5 days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in Accounting</w:t>
      </w:r>
    </w:p>
    <w:p>
      <w:pPr>
        <w:spacing w:before="0" w:after="60" w:line="254" w:lineRule="auto"/>
      </w:pPr>
      <w:r>
        <w:rPr>
          <w:rFonts w:ascii="Calibri" w:hAnsi="Calibri"/>
          <w:sz w:val="22"/>
          <w:color w:val="1A1A1A"/>
        </w:rPr>
        <w:t xml:space="preserve">State University — College of Business Administration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QuickBooks Online Certified User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Excel for Accounting Professionals — Continuing Education Certificate</w:t>
      </w:r>
    </w:p>
    <w:sectPr>
      <w:pgSz w:w="12240" w:h="15840"/>
      <w:pgMar w:top="720" w:right="720" w:bottom="720" w:left="720" w:header="720" w:footer="720" w:gutter="0"/>
    </w:sectPr>
  </w:body>
</w:document>
</file>