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ec41ebe6d9b441c1" /></Relationships>
</file>

<file path=word/document.xml><?xml version="1.0" encoding="utf-8"?>
<w:document xmlns:w="http://schemas.openxmlformats.org/wordprocessingml/2006/main">
  <w:body>
    <w:p>
      <w:pPr>
        <w:spacing w:before="0" w:after="40" w:line="254" w:lineRule="auto"/>
        <w:jc w:val="center"/>
      </w:pPr>
      <w:r>
        <w:rPr>
          <w:b/>
          <w:rFonts w:ascii="Calibri" w:hAnsi="Calibri"/>
          <w:sz w:val="44"/>
          <w:color w:val="1F4E79"/>
          <w:spacing w:val="30"/>
        </w:rPr>
        <w:t xml:space="preserve">[YOUR NAME]</w:t>
      </w:r>
    </w:p>
    <w:p>
      <w:pPr>
        <w:spacing w:before="0" w:after="60" w:line="254" w:lineRule="auto"/>
      </w:pPr>
      <w:r>
        <w:rPr>
          <w:rFonts w:ascii="Calibri" w:hAnsi="Calibri"/>
          <w:sz w:val="22"/>
          <w:color w:val="1A1A1A"/>
        </w:rPr>
        <w:t xml:space="preserve">[City, State] · [email@example.com] · [phone] · [linkedin.com/in/you]</w:t>
      </w:r>
    </w:p>
    <w:p>
      <w:pPr>
        <w:spacing w:before="200" w:after="80" w:line="254" w:lineRule="auto"/>
        <w:pBdr>
          <w:bottom w:val="single" w:color="BFBFBF" w:sz="6" w:space="2"/>
        </w:pBdr>
      </w:pPr>
      <w:r>
        <w:rPr>
          <w:b/>
          <w:rFonts w:ascii="Calibri" w:hAnsi="Calibri"/>
          <w:sz w:val="24"/>
          <w:color w:val="1F4E79"/>
        </w:rPr>
        <w:t xml:space="preserve">PROFESSIONAL SUMMARY</w:t>
      </w:r>
    </w:p>
    <w:p>
      <w:pPr>
        <w:spacing w:before="0" w:after="60" w:line="254" w:lineRule="auto"/>
      </w:pPr>
      <w:r>
        <w:rPr>
          <w:rFonts w:ascii="Calibri" w:hAnsi="Calibri"/>
          <w:sz w:val="22"/>
          <w:color w:val="1A1A1A"/>
        </w:rPr>
        <w:t xml:space="preserve">Dedicated Maintenance Supervisor with 9+ years of hands-on experience managing building systems and leading high-performing maintenance teams across residential and commercial properties. Proven track record designing and executing preventive maintenance programs that reduce equipment downtime, control costs, and ensure full safety and compliance with OSHA, EPA, and fire codes. Skilled at balancing emergency maintenance response with long-term scheduling and planning, motivating staff through clear communication and consistent training, and delivering exceptional service that supports both operations and resident satisfaction.</w:t>
      </w:r>
    </w:p>
    <w:p>
      <w:pPr>
        <w:spacing w:before="80" w:after="80" w:line="254" w:lineRule="auto"/>
        <w:pBdr>
          <w:bottom w:val="single" w:color="BFBFBF" w:sz="6" w:space="1"/>
        </w:pBdr>
      </w:pPr>
    </w:p>
    <w:p>
      <w:pPr>
        <w:spacing w:before="200" w:after="80" w:line="254" w:lineRule="auto"/>
        <w:pBdr>
          <w:bottom w:val="single" w:color="BFBFBF" w:sz="6" w:space="2"/>
        </w:pBdr>
      </w:pPr>
      <w:r>
        <w:rPr>
          <w:b/>
          <w:rFonts w:ascii="Calibri" w:hAnsi="Calibri"/>
          <w:sz w:val="24"/>
          <w:color w:val="1F4E79"/>
        </w:rPr>
        <w:t xml:space="preserve">KEY SKILLS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Preventive Maintenance (PM) Program Development &amp; Management</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Building Systems: HVAC, Plumbing, Electrical &amp; Mechanical</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Emergency Maintenance Response &amp; Emergency Readiness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Safety &amp; Compliance (OSHA, EPA, Fire Codes)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Repairs, Inspections &amp; Unit Turnovers/Preparation</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Work Order Management &amp; Root Cause Analysis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Budget Management &amp; Inventory Management</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Contractor &amp; Vendor Management/Coordination</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5S/Cleanliness Initiatives &amp; Facility Standards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Staff Supervision, Training &amp; Performance Development</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Scheduling, Prioritization &amp; Time Management</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Customer Service Focus &amp; Conflict Resolution</w:t>
      </w:r>
    </w:p>
    <w:p>
      <w:pPr>
        <w:spacing w:before="80" w:after="80" w:line="254" w:lineRule="auto"/>
        <w:pBdr>
          <w:bottom w:val="single" w:color="BFBFBF" w:sz="6" w:space="1"/>
        </w:pBdr>
      </w:pPr>
    </w:p>
    <w:p>
      <w:pPr>
        <w:spacing w:before="200" w:after="80" w:line="254" w:lineRule="auto"/>
        <w:pBdr>
          <w:bottom w:val="single" w:color="BFBFBF" w:sz="6" w:space="2"/>
        </w:pBdr>
      </w:pPr>
      <w:r>
        <w:rPr>
          <w:b/>
          <w:rFonts w:ascii="Calibri" w:hAnsi="Calibri"/>
          <w:sz w:val="24"/>
          <w:color w:val="1F4E79"/>
        </w:rPr>
        <w:t xml:space="preserve">PROFESSIONAL EXPERIENCE</w:t>
      </w:r>
    </w:p>
    <w:p>
      <w:pPr>
        <w:spacing w:before="120" w:after="20" w:line="254" w:lineRule="auto"/>
      </w:pPr>
      <w:r>
        <w:rPr>
          <w:b/>
          <w:rFonts w:ascii="Calibri" w:hAnsi="Calibri"/>
          <w:sz w:val="22"/>
          <w:color w:val="1A1A1A"/>
        </w:rPr>
        <w:t xml:space="preserve">Maintenance Supervisor — Multifamily Residential Property Management Company (2018–Present)</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Oversee a team of 6 maintenance technicians across a 420-unit residential portfolio, managing daily work order queues, scheduling, and performance reviews while maintaining a 94% on-time completion rate.</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Designed and implemented a structured preventive maintenance program covering HVAC, plumbing, electrical, and mechanical systems, reducing emergency service calls by 31% within the first year.</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Lead all unit turnovers and preparation processes, cutting average make-ready time from 7 days to 4.5 days through standardized inspection checklists and improved crew coordination.</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Manage an annual maintenance budget of $480,000, consistently delivering within 3% of target through proactive inventory management and strategic vendor negotiations.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Coordinate contractor and vendor relationships for specialized repairs, negotiating service contracts that reduced outside labor costs by 18% year-over-year.</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Conduct monthly safety inspections and ensure full compliance with OSHA, EPA, and local fire codes; achieved zero recordable safety incidents over the past three years.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Champion 5S cleanliness initiatives across all mechanical rooms, storage areas, and common spaces, earning top scores on two consecutive regional property audits.</w:t>
      </w:r>
    </w:p>
    <w:p>
      <w:pPr>
        <w:spacing w:before="120" w:after="20" w:line="254" w:lineRule="auto"/>
      </w:pPr>
      <w:r>
        <w:rPr>
          <w:b/>
          <w:rFonts w:ascii="Calibri" w:hAnsi="Calibri"/>
          <w:sz w:val="22"/>
          <w:color w:val="1A1A1A"/>
        </w:rPr>
        <w:t xml:space="preserve">Maintenance Technician II — Commercial Real Estate Management Firm (2015–2018)</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Performed skilled repairs and maintenance on building systems including HVAC, plumbing, and electrical across a 280,000 sq. ft. mixed-use commercial facility.</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Responded to emergency maintenance situations 24/7, consistently resolving critical issues within established response time windows and communicating status updates to building management and tenants.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Assisted in developing a root cause analysis protocol for recurring equipment failures, which identified two systemic HVAC issues and prevented an estimated $60,000 in replacement costs.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Trained and mentored two junior technicians, improving team efficiency and cross-functional collaboration with the facilities and property management departments.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Maintained accurate work order records and parts inventory, reducing supply shortages by 25% through improved tracking and reorder scheduling.</w:t>
      </w:r>
    </w:p>
    <w:p>
      <w:pPr>
        <w:spacing w:before="120" w:after="20" w:line="254" w:lineRule="auto"/>
      </w:pPr>
      <w:r>
        <w:rPr>
          <w:b/>
          <w:rFonts w:ascii="Calibri" w:hAnsi="Calibri"/>
          <w:sz w:val="22"/>
          <w:color w:val="1A1A1A"/>
        </w:rPr>
        <w:t xml:space="preserve">Maintenance Technician — Regional Hospitality Group (2013–2015)</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Executed daily preventive maintenance inspections on guest rooms and common areas, supporting a portfolio of 180+ rooms across two properties.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Collaborated with housekeeping and front-of-house teams to prioritize unit preparation and minimize guest-facing disruptions during high-occupancy periods.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Managed parts inventory and submitted purchase requests within budget guidelines, maintaining less than 2% variance on monthly maintenance supply spend.</w:t>
      </w:r>
    </w:p>
    <w:p>
      <w:pPr>
        <w:spacing w:before="80" w:after="80" w:line="254" w:lineRule="auto"/>
        <w:pBdr>
          <w:bottom w:val="single" w:color="BFBFBF" w:sz="6" w:space="1"/>
        </w:pBdr>
      </w:pPr>
    </w:p>
    <w:p>
      <w:pPr>
        <w:spacing w:before="200" w:after="80" w:line="254" w:lineRule="auto"/>
        <w:pBdr>
          <w:bottom w:val="single" w:color="BFBFBF" w:sz="6" w:space="2"/>
        </w:pBdr>
      </w:pPr>
      <w:r>
        <w:rPr>
          <w:b/>
          <w:rFonts w:ascii="Calibri" w:hAnsi="Calibri"/>
          <w:sz w:val="24"/>
          <w:color w:val="1F4E79"/>
        </w:rPr>
        <w:t xml:space="preserve">EDUCATION</w:t>
      </w:r>
    </w:p>
    <w:p>
      <w:pPr>
        <w:spacing w:before="0" w:after="60" w:line="254" w:lineRule="auto"/>
      </w:pPr>
      <w:r>
        <w:rPr>
          <w:b/>
          <w:rFonts w:ascii="Calibri" w:hAnsi="Calibri"/>
          <w:sz w:val="22"/>
          <w:color w:val="1A1A1A"/>
        </w:rPr>
        <w:t xml:space="preserve">Associate of Applied Science, Facilities Management Technology</w:t>
      </w:r>
    </w:p>
    <w:p>
      <w:pPr>
        <w:spacing w:before="0" w:after="60" w:line="254" w:lineRule="auto"/>
      </w:pPr>
      <w:r>
        <w:rPr>
          <w:rFonts w:ascii="Calibri" w:hAnsi="Calibri"/>
          <w:sz w:val="22"/>
          <w:color w:val="1A1A1A"/>
        </w:rPr>
        <w:t xml:space="preserve">Community College of the Midwest</w:t>
      </w:r>
    </w:p>
    <w:p>
      <w:pPr>
        <w:spacing w:before="80" w:after="80" w:line="254" w:lineRule="auto"/>
        <w:pBdr>
          <w:bottom w:val="single" w:color="BFBFBF" w:sz="6" w:space="1"/>
        </w:pBdr>
      </w:pPr>
    </w:p>
    <w:p>
      <w:pPr>
        <w:spacing w:before="200" w:after="80" w:line="254" w:lineRule="auto"/>
        <w:pBdr>
          <w:bottom w:val="single" w:color="BFBFBF" w:sz="6" w:space="2"/>
        </w:pBdr>
      </w:pPr>
      <w:r>
        <w:rPr>
          <w:b/>
          <w:rFonts w:ascii="Calibri" w:hAnsi="Calibri"/>
          <w:sz w:val="24"/>
          <w:color w:val="1F4E79"/>
        </w:rPr>
        <w:t xml:space="preserve">CERTIFICATIONS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EPA Section 608 Universal Technician Certification</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OSHA 30-Hour General Industry Safety Certificate</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HVAC/R Certification — Technical Training Institute</w:t>
      </w:r>
    </w:p>
    <w:sectPr>
      <w:pgSz w:w="12240" w:h="15840"/>
      <w:pgMar w:top="720" w:right="720" w:bottom="720" w:left="720" w:header="720" w:footer="720" w:gutter="0"/>
    </w:sectPr>
  </w:body>
</w:document>
</file>