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5dae967c1457d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Sales Manager with 8+ years of progressive experience in sales management, territory planning, and team leadership across B2B environments. Proven track record of building high-performing sales teams through hands-on coaching and mentoring, implementing structured sales methodologies including Challenger Sales and MEDDPICC, and consistently exceeding revenue targets. Skilled at translating data-driven insights into actionable pipeline management strategies while fostering a customer-focused culture that deepens client relationships and accelerates deal closing. Adept at cross-functional collaboration and communicating performance metrics clearly to senior stakeholders.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 Management &amp; Territory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Pipeline Management &amp; Sales Forecasting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Leadership, Coaching &amp; Mentoring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MEDDPICC &amp; Challenger Sales Methodology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CRM Utilization (Salesforce)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Training &amp; Development Program Design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Lead Generation &amp; Account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KPI Tracking &amp; Performance Metrics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 &amp; Resource Allocation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Deal Closing &amp; Negotiation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Strategic Thinking &amp; Adaptability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Sales Manager — Regional Technology Distribution Company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a team of 11 account executives across a three-state territory, achieving 108% of annual quota for three consecutive years through disciplined pipeline management and weekly 1:1 coaching sessions.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MEDDPICC qualification framework across the team, reducing average sales cycle length by 22% and improving forecast accuracy from roughly 65% to 91% within two quarters.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delivered a structured onboarding and training program that reduced new-hire ramp time from 5 months to 3.2 months, directly contributing to a 17% increase in first-year rep productivity.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 departmental budget of $1.4M, reallocating resources toward high-conversion lead generation channels that grew the qualified pipeline by 34% year-over-year.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marketing and product teams in cross-functional collaboration to align messaging and launch two new product lines, generating $2.1M in net-new revenue within the first 12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Tracked and reported on key performance metrics and KPIs weekly using Salesforce dashboards, enabling real-time territory planning adjustments that improved win rates by 14%.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Account Executive — Mid-Market SaaS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Consistently ranked in the top 10% of a 45-person sales organization, closing an average of $1.8M in annual contract value and maintaining a 94% client retention rate through proactive account management.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Adopted Challenger Sales methodology to reframe customer conversations, increasing average deal size by 19% and shortening negotiation cycles on enterprise accounts.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Utilized Salesforce CRM to maintain accurate opportunity records, forecast monthly revenue within a 5% variance, and surface upsell opportunities that contributed $380K in expansion revenue annually.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two junior representatives as an informal team lead, both of whom were promoted to senior roles within 18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customer success and solutions engineering teams to develop tailored proposals, improving competitive win rates against primary rivals by 12 percentage points.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Account Executive — Business Services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Exceeded quota by an average of 18% across four consecutive quarters by developing a disciplined prospecting cadence and leveraging CRM software to prioritize high-value lead generation activities.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a pipeline of 80+ active opportunities, applying consistent follow-up strategies and relationship building techniques that converted 31% of prospects to closed-won deals.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territory planning initiatives that expanded the company's addressable market by identifying two previously untapped vertical segments, generating $640K in new business.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Business Administration — Concentration in Marketing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Four-Year Public University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Salesforce Certified Sales Cloud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Challenger Sales Methodology Certification</w:t>
      </w:r>
    </w:p>
    <w:sectPr>
      <w:pgSz w:w="12240" w:h="15840"/>
      <w:pgMar w:top="720" w:right="720" w:bottom="720" w:left="720" w:header="720" w:footer="720" w:gutter="0"/>
    </w:sectPr>
  </w:body>
</w:document>
</file>