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1c302c89c4407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Senior Data Analyst with 7+ years of experience transforming complex datasets into actionable business intelligence for cross-functional stakeholders. Proven expertise in SQL, Python, and Tableau, with hands-on experience building scalable ETL/ELT pipelines, dimensional models, and AI-driven analytics solutions on modern cloud platforms including Snowflake and Databricks. Skilled executive storyteller who translates technical findings into clear, compelling narratives that drive strategic decision-making at the C-suite level. Adept at requirements gathering, data governance, and leading end-to-end analytics initiatives from discovery through delivery.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Query &amp; Programming Languages:</w:t>
      </w:r>
      <w:r>
        <w:rPr>
          <w:rFonts w:ascii="Calibri" w:hAnsi="Calibri"/>
          <w:sz w:val="22"/>
          <w:color w:val="1A1A1A"/>
        </w:rPr>
        <w:t xml:space="preserve"> SQL, Python, R, SAS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Visualization &amp; Reporting:</w:t>
      </w:r>
      <w:r>
        <w:rPr>
          <w:rFonts w:ascii="Calibri" w:hAnsi="Calibri"/>
          <w:sz w:val="22"/>
          <w:color w:val="1A1A1A"/>
        </w:rPr>
        <w:t xml:space="preserve"> Tableau, Tableau Pulse, Power BI, Excel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Cloud &amp; Big Data Platforms:</w:t>
      </w:r>
      <w:r>
        <w:rPr>
          <w:rFonts w:ascii="Calibri" w:hAnsi="Calibri"/>
          <w:sz w:val="22"/>
          <w:color w:val="1A1A1A"/>
        </w:rPr>
        <w:t xml:space="preserve"> Snowflake, Databricks, Apache Spark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Data Engineering:</w:t>
      </w:r>
      <w:r>
        <w:rPr>
          <w:rFonts w:ascii="Calibri" w:hAnsi="Calibri"/>
          <w:sz w:val="22"/>
          <w:color w:val="1A1A1A"/>
        </w:rPr>
        <w:t xml:space="preserve"> ETL/ELT pipeline development, dimensional modeling, data modeling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Databases:</w:t>
      </w:r>
      <w:r>
        <w:rPr>
          <w:rFonts w:ascii="Calibri" w:hAnsi="Calibri"/>
          <w:sz w:val="22"/>
          <w:color w:val="1A1A1A"/>
        </w:rPr>
        <w:t xml:space="preserve"> MongoDB, Oracle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AI &amp; Machine Learning:</w:t>
      </w:r>
      <w:r>
        <w:rPr>
          <w:rFonts w:ascii="Calibri" w:hAnsi="Calibri"/>
          <w:sz w:val="22"/>
          <w:color w:val="1A1A1A"/>
        </w:rPr>
        <w:t xml:space="preserve"> AI-driven analytics, predictive modeling, feature engineering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Workflow &amp; Collaboration Tools:</w:t>
      </w:r>
      <w:r>
        <w:rPr>
          <w:rFonts w:ascii="Calibri" w:hAnsi="Calibri"/>
          <w:sz w:val="22"/>
          <w:color w:val="1A1A1A"/>
        </w:rPr>
        <w:t xml:space="preserve"> Slack reporting &amp; workflow automation, Jira, GitHub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Competencies:</w:t>
      </w:r>
      <w:r>
        <w:rPr>
          <w:rFonts w:ascii="Calibri" w:hAnsi="Calibri"/>
          <w:sz w:val="22"/>
          <w:color w:val="1A1A1A"/>
        </w:rPr>
        <w:t xml:space="preserve"> Stakeholder management, executive storytelling, data governance, cross-functional collaboration, project management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Data Analyst — National Retail &amp; E-Commerce Company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Architected and maintained 15+ ETL/ELT pipelines in Databricks and Snowflake, reducing data latency from 24 hours to under 2 hours and supporting $400M+ in annual revenue reporting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dimensional models and governed enterprise data assets across 6 business units, improving data consistency scores by 34% following a formal data governance initiative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executive-facing Tableau and Tableau Pulse dashboards consumed by VP- and C-level stakeholders weekly, directly informing pricing strategy that contributed to a 9% margin improvement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Python and Apache Spark scripts to process 50M+ daily transaction records, cutting ad hoc query runtimes by 62%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Integrated AI-driven analytics models to forecast seasonal demand, improving inventory planning accuracy by 18% year-over-year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Automated recurring Slack reporting workflows to surface KPI alerts to 12 cross-functional teams, eliminating approximately 8 hours of manual reporting per week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project timelines and stakeholder requirements in Jira, consistently delivering analytics projects on schedule across marketing, finance, and supply chain functions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Data Analyst — Mid-Size Financial Services Firm (2.5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and maintained Power BI and Tableau reporting suites for risk, compliance, and operations teams, supporting a user base of 200+ internal stakeholders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Wrote complex SQL queries against Oracle and MongoDB databases to support regulatory reporting, reducing data preparation time by 45%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business stakeholders to gather requirements and translate ambiguous business questions into structured analytical frameworks, improving project scoping efficiency by 30%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R-based statistical models to identify customer churn signals, enabling proactive retention outreach that reduced quarterly churn by 11%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Contributed Python and SQL scripts to a shared GitHub repository, establishing version-controlled best practices adopted across a 10-person analytics team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Junior Data Analyst — Regional Healthcare System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population health analytics using SAS and SQL, producing monthly reports for clinical leadership on patient outcomes across 5 care facilities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Created Excel-based dashboards and pivot models for department heads, consolidating data from 4 source systems into a single reporting view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senior analysts in dimensional modeling efforts for a new enterprise data warehouse, documenting data dictionaries and lineage for 30+ core metrics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Presented findings to non-technical clinical stakeholders, developing early skills in executive storytelling and data visualization best practices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Statistics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Large Public Research University</w:t>
      </w:r>
    </w:p>
    <w:sectPr>
      <w:pgSz w:w="12240" w:h="15840"/>
      <w:pgMar w:top="720" w:right="720" w:bottom="720" w:left="720" w:header="720" w:footer="720" w:gutter="0"/>
    </w:sectPr>
  </w:body>
</w:document>
</file>