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0261e7f9c4890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Senior Machine Learning Engineer with 7+ years of experience designing and deploying end-to-end ML pipelines that drive measurable business impact. Proven track record of productionizing models at scale across cloud-native environments, with deep expertise in MLOps, feature store architecture, and real-time streaming systems. Combines strong data engineering foundations with a collaborative leadership style to mentor engineers, align cross-functional stakeholders, and deliver robust machine learning solutions in fast-moving, ambiguous environments. Comfortable owning complex initiatives from data ingestion through model benchmarking and evaluation to production monitoring.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Machine Learning &amp; MLOps:</w:t>
      </w:r>
      <w:r>
        <w:rPr>
          <w:rFonts w:ascii="Calibri" w:hAnsi="Calibri"/>
          <w:sz w:val="22"/>
          <w:color w:val="1A1A1A"/>
        </w:rPr>
        <w:t xml:space="preserve"> End-to-end ML pipelines, model productionization, model benchmarking &amp; evaluation, feature store design, experiment tracking, model monitoring &amp; drift detection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 Engineering:</w:t>
      </w:r>
      <w:r>
        <w:rPr>
          <w:rFonts w:ascii="Calibri" w:hAnsi="Calibri"/>
          <w:sz w:val="22"/>
          <w:color w:val="1A1A1A"/>
        </w:rPr>
        <w:t xml:space="preserve"> Data ingestion, ETL/ELT pipeline development, real-time streaming (Kafka, Kinesis), batch processing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Programming:</w:t>
      </w:r>
      <w:r>
        <w:rPr>
          <w:rFonts w:ascii="Calibri" w:hAnsi="Calibri"/>
          <w:sz w:val="22"/>
          <w:color w:val="1A1A1A"/>
        </w:rPr>
        <w:t xml:space="preserve"> Python (pandas, scikit-learn, PyTorch, TensorFlow, PySpark)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&amp; Infrastructure:</w:t>
      </w:r>
      <w:r>
        <w:rPr>
          <w:rFonts w:ascii="Calibri" w:hAnsi="Calibri"/>
          <w:sz w:val="22"/>
          <w:color w:val="1A1A1A"/>
        </w:rPr>
        <w:t xml:space="preserve"> AWS (SageMaker, S3, Lambda, EC2, Glue, Redshift), containerization (Docker, Kubernetes)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Leadership:</w:t>
      </w:r>
      <w:r>
        <w:rPr>
          <w:rFonts w:ascii="Calibri" w:hAnsi="Calibri"/>
          <w:sz w:val="22"/>
          <w:color w:val="1A1A1A"/>
        </w:rPr>
        <w:t xml:space="preserve"> Mentoring engineers, cross-functional collaboration, stakeholder management, technical roadmap ownership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Machine Learning Engineer — Enterprise FinTech Platform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deployed end-to-end ML pipelines for real-time fraud detection, reducing false-positive rates by 22% and saving an estimated $4.1M annually in manual review costs.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a centralized feature store serving 15+ production models, cutting feature development time for new projects by approximately 40% through reusable, versioned feature sets.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real-time streaming data ingestion infrastructure on AWS Kinesis and Kafka, enabling sub-200ms model inference latency for transaction scoring at peak volumes exceeding 50,000 events per second.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Established MLOps best practices including CI/CD for model deployment, automated model benchmarking and evaluation gates, and drift monitoring dashboards, reducing mean time to detect model degradation from weeks to under 48 hours.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a team of 4 junior and mid-level ML engineers through weekly code reviews, design sessions, and structured growth plans; two engineers were promoted within 18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product, data science, and platform engineering stakeholders to translate ambiguous business requirements into scoped technical deliverables, consistently delivering on quarterly roadmap commitments.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Machine Learning Engineer — Series-C E-Commerce Technology Company (2.5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productionized a personalized recommendation system using collaborative filtering and deep learning, contributing to a 17% lift in click-through rate and a 9% increase in average order value.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Python-based data engineering pipelines on AWS Glue and S3 to consolidate data ingestion from six disparate source systems, improving data freshness from daily to near-real-time (15-minute SLA).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rigorous model benchmarking and evaluation across candidate algorithms, establishing standardized offline and online evaluation frameworks that reduced A/B test cycle time by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analytics, backend engineering, and marketing teams to integrate ML outputs into customer-facing surfaces, presenting findings and trade-offs clearly to non-technical stakeholders.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Machine Learning Engineer — Regional Healthcare Analytics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predictive models in Python for patient readmission risk, achieving an AUC of 0.84 on held-out test sets and supporting clinical decision-making for 12 hospital clients.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automated data ingestion and validation workflows that reduced pipeline failures by 35% and improved data quality scores across structured and unstructured clinical datasets.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early-stage MLOps tooling, including model versioning and reproducible training workflows, laying the groundwork for a production deployment process later adopted org-wide.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Large Public Research University</w:t>
      </w:r>
    </w:p>
    <w:sectPr>
      <w:pgSz w:w="12240" w:h="15840"/>
      <w:pgMar w:top="720" w:right="720" w:bottom="720" w:left="720" w:header="720" w:footer="720" w:gutter="0"/>
    </w:sectPr>
  </w:body>
</w:document>
</file>