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b13c999accaf437c"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Results-driven Senior Software Developer with 8+ years of experience designing and delivering scalable, enterprise-grade applications across cloud and on-premises environments. Proven expertise in full-stack development using C#, ASP.NET Core, Angular, and TypeScript, combined with deep knowledge of AWS and Azure cloud platforms. Adept at applying enterprise architecture frameworks, authoring architecture decision records, and establishing architecture standards that guide cross-functional engineering teams. Known for strong communication skills, effective stakeholder management, and a commitment to mentoring junior developers to elevate team capability and delivery quality.</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Languages &amp; Frameworks:</w:t>
      </w:r>
      <w:r>
        <w:rPr>
          <w:rFonts w:ascii="Calibri" w:hAnsi="Calibri"/>
          <w:sz w:val="22"/>
          <w:color w:val="1A1A1A"/>
        </w:rPr>
        <w:t xml:space="preserve"> C#, ASP.NET Core / .NET Core, TypeScript, JavaScript, HTML/CSS, Angular, Node.js, Python, Java, Kotlin Multiplatform</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Cloud Platforms:</w:t>
      </w:r>
      <w:r>
        <w:rPr>
          <w:rFonts w:ascii="Calibri" w:hAnsi="Calibri"/>
          <w:sz w:val="22"/>
          <w:color w:val="1A1A1A"/>
        </w:rPr>
        <w:t xml:space="preserve"> AWS (EC2, Lambda, S3, RDS), Azure (App Services, Azure SQL, Azure DevOps)</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Databases:</w:t>
      </w:r>
      <w:r>
        <w:rPr>
          <w:rFonts w:ascii="Calibri" w:hAnsi="Calibri"/>
          <w:sz w:val="22"/>
          <w:color w:val="1A1A1A"/>
        </w:rPr>
        <w:t xml:space="preserve"> PostgreSQL, relational database design and optimization, ORM frameworks</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Architecture:</w:t>
      </w:r>
      <w:r>
        <w:rPr>
          <w:rFonts w:ascii="Calibri" w:hAnsi="Calibri"/>
          <w:sz w:val="22"/>
          <w:color w:val="1A1A1A"/>
        </w:rPr>
        <w:t xml:space="preserve"> TOGAF-aligned enterprise architecture practices, architecture decision records (ADRs), architecture standards definition, API design and development (REST, GraphQL)</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Engineering Practices:</w:t>
      </w:r>
      <w:r>
        <w:rPr>
          <w:rFonts w:ascii="Calibri" w:hAnsi="Calibri"/>
          <w:sz w:val="22"/>
          <w:color w:val="1A1A1A"/>
        </w:rPr>
        <w:t xml:space="preserve"> OOP, design patterns (SOLID, CQRS, Repository), CI/CD pipelines, Agile/Scrum</w:t>
      </w:r>
    </w:p>
    <w:p>
      <w:pPr>
        <w:spacing w:before="120" w:after="120" w:line="240" w:lineRule="atLeast"/>
        <w:tabs>
          <w:tab w:val="left" w:pos="360"/>
        </w:tabs>
        <w:ind w:left="360" w:hanging="360"/>
      </w:pPr>
      <w:r>
        <w:rPr>
          <w:rFonts w:ascii="Calibri" w:hAnsi="Calibri"/>
          <w:sz w:val="22"/>
          <w:color w:val="1A1A1A"/>
        </w:rPr>
        <w:t xml:space="preserve">•</w:t>
        <w:tab/>
      </w:r>
      <w:r>
        <w:rPr>
          <w:b/>
          <w:rFonts w:ascii="Calibri" w:hAnsi="Calibri"/>
          <w:sz w:val="22"/>
          <w:color w:val="1A1A1A"/>
        </w:rPr>
        <w:t xml:space="preserve">Competencies:</w:t>
      </w:r>
      <w:r>
        <w:rPr>
          <w:rFonts w:ascii="Calibri" w:hAnsi="Calibri"/>
          <w:sz w:val="22"/>
          <w:color w:val="1A1A1A"/>
        </w:rPr>
        <w:t xml:space="preserve"> Technical leadership, mentoring, cross-functional collaboration, stakeholder management, problem-solving</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Senior Software Developer — Regional Financial Services Organization (4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Architected and led development of a customer-facing portal using Angular and ASP.NET Core, reducing page load times by 38% and supporting a 25% increase in concurrent users following a major product launch.</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Designed and maintained RESTful APIs consumed by five downstream systems, applying API design best practices and documenting contracts that reduced integration defects by 42%.</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Introduced architecture decision records (ADRs) and formal architecture standards across three product squads, improving consistency and reducing rework during code review cycles by approximately 30%.</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Migrated a legacy on-premises data platform to AWS (RDS for PostgreSQL, Lambda, S3), cutting infrastructure costs by $180K annually while improving system availability to 99.95%.</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Mentored a team of four mid-level developers through bi-weekly code reviews and pair programming sessions, contributing to two internal promotions within 18 months.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product owners, architects, and business stakeholders to translate complex requirements into technical roadmaps aligned with TOGAF-informed enterprise architecture principles.</w:t>
      </w:r>
    </w:p>
    <w:p>
      <w:pPr>
        <w:spacing w:before="120" w:after="20" w:line="254" w:lineRule="auto"/>
      </w:pPr>
      <w:r>
        <w:rPr>
          <w:b/>
          <w:rFonts w:ascii="Calibri" w:hAnsi="Calibri"/>
          <w:sz w:val="22"/>
          <w:color w:val="1A1A1A"/>
        </w:rPr>
        <w:t xml:space="preserve">Software Developer — Mid-Market E-Commerce Technology Company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Built and maintained full-stack features using C#, ASP.NET Core, TypeScript, and Angular for a platform processing over 50,000 daily transactions, achieving 99.9% uptime across peak seasonal periods.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Optimized PostgreSQL query performance for a high-volume reporting module, reducing average query execution time by 55% and eliminating nightly batch processing bottlenecks.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a Node.js microservice layer to integrate third-party logistics APIs, enabling real-time shipment tracking for 200,000+ active customers.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Contributed to Azure DevOps CI/CD pipeline improvements that reduced deployment cycle time from three days to under four hours.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Participated in cross-functional Agile ceremonies and maintained strong communication with UX, QA, and infrastructure teams to ensure on-time delivery of quarterly feature releases.</w:t>
      </w:r>
    </w:p>
    <w:p>
      <w:pPr>
        <w:spacing w:before="120" w:after="20" w:line="254" w:lineRule="auto"/>
      </w:pPr>
      <w:r>
        <w:rPr>
          <w:b/>
          <w:rFonts w:ascii="Calibri" w:hAnsi="Calibri"/>
          <w:sz w:val="22"/>
          <w:color w:val="1A1A1A"/>
        </w:rPr>
        <w:t xml:space="preserve">Junior Software Developer — Regional Healthcare Technology Firm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internal workflow tools using C# and JavaScript/HTML/CSS, automating manual data entry processes and saving approximately 15 staff hours per week.</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relational database schema design and wrote stored procedures in PostgreSQL to support clinical reporting requirements.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Applied OOP principles and common design patterns under senior developer guidance, building a foundation in scalable software architecture.</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Computer Science</w:t>
      </w:r>
    </w:p>
    <w:p>
      <w:pPr>
        <w:spacing w:before="0" w:after="60" w:line="254" w:lineRule="auto"/>
      </w:pPr>
      <w:r>
        <w:rPr>
          <w:rFonts w:ascii="Calibri" w:hAnsi="Calibri"/>
          <w:sz w:val="22"/>
          <w:color w:val="1A1A1A"/>
        </w:rPr>
        <w:t xml:space="preserve">State University — College of Engineering and Applied Sciences</w:t>
      </w:r>
    </w:p>
    <w:sectPr>
      <w:pgSz w:w="12240" w:h="15840"/>
      <w:pgMar w:top="720" w:right="720" w:bottom="720" w:left="720" w:header="720" w:footer="720" w:gutter="0"/>
    </w:sectPr>
  </w:body>
</w:document>
</file>