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2759249c44d7" /></Relationships>
</file>

<file path=word/document.xml><?xml version="1.0" encoding="utf-8"?>
<w:document xmlns:w="http://schemas.openxmlformats.org/wordprocessingml/2006/main">
  <w:body>
    <w:p>
      <w:pPr>
        <w:spacing w:before="0" w:after="40" w:line="254" w:lineRule="auto"/>
        <w:jc w:val="center"/>
      </w:pPr>
      <w:r>
        <w:rPr>
          <w:b/>
          <w:rFonts w:ascii="Calibri" w:hAnsi="Calibri"/>
          <w:sz w:val="44"/>
          <w:color w:val="1F4E79"/>
          <w:spacing w:val="30"/>
        </w:rPr>
        <w:t xml:space="preserve">[YOUR NAME]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[City, State] · [email@example.com] · [phone] · [linkedin.com/in/you]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SUMMARY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Detail-oriented Training Coordinator with 5+ years of experience designing, delivering, and administering employee learning programs across regulated and fast-paced environments. Proven track record in training program development, LMS administration, and compliance-driven training records management. Skilled at coordinating new employee orientation and onboarding initiatives that accelerate time-to-productivity, while maintaining audit-ready documentation and reporting accurate training metrics to senior stakeholders. Collaborative communicator who thrives managing multiple projects simultaneously across cross-functional teams.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KEY SKILLS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Training Program Development &amp; Curriculum Design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LMS Administration &amp; Training Records Management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Onboarding &amp; New Employee Orientation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Training Metrics, Reporting &amp; Compliance Audits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Stakeholder Management &amp; Cross-Functional Collaboration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Office Suite (Excel, PowerPoint, Word)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SharePoint &amp; Microsoft Teams Administration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Strong Presentation &amp; Training Delivery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Attention to Detail &amp; Multi-Tasking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Problem-Solving &amp; Process Improvement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PROFESSIONAL EXPERIENCE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Training Coordinator — Regional Healthcare System (3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Administered enterprise LMS for 1,200+ employees, maintaining accurate training records and generating monthly compliance reports that reduced audit findings by 38% year-over-year.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Designed and facilitated new employee orientation program for an average of 45 hires per quarter, improving 30-day retention survey scores from 72% to 89% over two years.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Developed role-specific onboarding curricula in collaboration with department managers across nursing, administrative, and clinical operations teams, cutting average onboarding time by 12 days.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Built SharePoint-based training resource hub adopted by 15 departments, centralizing policy documents, certification tracking, and course materials in a single searchable repository.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mandatory compliance training cycles for Joint Commission and HIPAA requirements, achieving 97% completion rates across all tracked employee populations.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Leveraged REDCap to track training participation data and produced quarterly training metrics dashboards presented to HR leadership and department directors.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Training &amp; Development Specialist — Mid-Size Manufacturing Company (2 years)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curriculum design and delivery of 20+ instructor-led and eLearning courses covering safety, quality, and equipment operations for a workforce of 600 employees.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Managed LMS course catalog updates, user enrollment, and completion reporting, reducing administrative processing time by 25% through standardized workflows.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annual recertification programs for OSHA and ISO-related requirements, maintaining 100% audit-ready documentation across two consecutive third-party audits.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Partnered with operations and HR stakeholders to revise new hire orientation content, incorporating Microsoft Teams-based virtual delivery options that accommodated remote and shift employees.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Created Excel-based training tracking dashboards that provided real-time visibility into certification expirations, enabling proactive scheduling and eliminating lapsed credentials.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Delivered PowerPoint-driven training presentations to groups of 10–60 employees, consistently receiving facilitator effectiveness ratings above 4.4 out of 5.0.</w:t>
      </w:r>
    </w:p>
    <w:p>
      <w:pPr>
        <w:spacing w:before="120" w:after="20" w:line="254" w:lineRule="auto"/>
      </w:pPr>
      <w:r>
        <w:rPr>
          <w:b/>
          <w:rFonts w:ascii="Calibri" w:hAnsi="Calibri"/>
          <w:sz w:val="22"/>
          <w:color w:val="1A1A1A"/>
        </w:rPr>
        <w:t xml:space="preserve">Training Coordinator (Contract) — Nonprofit Social Services Organization (1 year)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Assisted in the rollout of a new LMS platform for 300 staff members, including user setup, content migration, and live training sessions on system navigation.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Maintained training records and generated compliance reports for state-funded program audits, contributing to a successful review with zero deficiencies noted.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Coordinated scheduling, materials preparation, and logistics for 60+ training sessions annually using Microsoft Outlook, Teams, and SharePoint.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Supported development of onboarding materials for volunteer and staff populations, reducing orientation preparation time by 20% through standardized templates.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EDUCATION</w:t>
      </w:r>
    </w:p>
    <w:p>
      <w:pPr>
        <w:spacing w:before="0" w:after="60" w:line="254" w:lineRule="auto"/>
      </w:pPr>
      <w:r>
        <w:rPr>
          <w:b/>
          <w:rFonts w:ascii="Calibri" w:hAnsi="Calibri"/>
          <w:sz w:val="22"/>
          <w:color w:val="1A1A1A"/>
        </w:rPr>
        <w:t xml:space="preserve">Bachelor of Science, Organizational Communication</w:t>
      </w:r>
    </w:p>
    <w:p>
      <w:pPr>
        <w:spacing w:before="0" w:after="60" w:line="254" w:lineRule="auto"/>
      </w:pPr>
      <w:r>
        <w:rPr>
          <w:rFonts w:ascii="Calibri" w:hAnsi="Calibri"/>
          <w:sz w:val="22"/>
          <w:color w:val="1A1A1A"/>
        </w:rPr>
        <w:t xml:space="preserve">State University System — Midwest Campus</w:t>
      </w:r>
    </w:p>
    <w:p>
      <w:pPr>
        <w:spacing w:before="200" w:after="80" w:line="254" w:lineRule="auto"/>
        <w:pBdr>
          <w:bottom w:val="single" w:color="BFBFBF" w:sz="6" w:space="2"/>
        </w:pBdr>
      </w:pPr>
      <w:r>
        <w:rPr>
          <w:b/>
          <w:rFonts w:ascii="Calibri" w:hAnsi="Calibri"/>
          <w:sz w:val="24"/>
          <w:color w:val="1F4E79"/>
        </w:rPr>
        <w:t xml:space="preserve">CERTIFICATIONS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Certified Professional in Learning and Performance (CPLP) — ATD </w:t>
      </w:r>
      <w:r>
        <w:rPr>
          <w:i/>
          <w:rFonts w:ascii="Calibri" w:hAnsi="Calibri"/>
          <w:sz w:val="22"/>
          <w:color w:val="1A1A1A"/>
        </w:rPr>
        <w:t xml:space="preserve">(in progress)</w:t>
      </w:r>
    </w:p>
    <w:p>
      <w:pPr>
        <w:spacing w:before="120" w:after="120" w:line="240" w:lineRule="atLeast"/>
        <w:tabs>
          <w:tab w:val="left" w:pos="360"/>
        </w:tabs>
        <w:ind w:left="360" w:hanging="360"/>
      </w:pPr>
      <w:r>
        <w:rPr>
          <w:rFonts w:ascii="Calibri" w:hAnsi="Calibri"/>
          <w:sz w:val="22"/>
          <w:color w:val="1A1A1A"/>
        </w:rPr>
        <w:t xml:space="preserve">•</w:t>
        <w:tab/>
      </w:r>
      <w:r>
        <w:rPr>
          <w:rFonts w:ascii="Calibri" w:hAnsi="Calibri"/>
          <w:sz w:val="22"/>
          <w:color w:val="1A1A1A"/>
        </w:rPr>
        <w:t xml:space="preserve">Microsoft Office Specialist (MOS): Excel &amp; PowerPoint</w:t>
      </w:r>
    </w:p>
    <w:sectPr>
      <w:pgSz w:w="12240" w:h="15840"/>
      <w:pgMar w:top="720" w:right="720" w:bottom="720" w:left="720" w:header="720" w:footer="720" w:gutter="0"/>
    </w:sectPr>
  </w:body>
</w:document>
</file>